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638"/>
        <w:gridCol w:w="635"/>
        <w:gridCol w:w="1118"/>
        <w:gridCol w:w="1297"/>
        <w:gridCol w:w="14"/>
        <w:gridCol w:w="7"/>
        <w:gridCol w:w="3512"/>
        <w:gridCol w:w="14"/>
        <w:gridCol w:w="1876"/>
        <w:gridCol w:w="14"/>
        <w:gridCol w:w="1022"/>
        <w:gridCol w:w="14"/>
        <w:gridCol w:w="2866"/>
        <w:gridCol w:w="14"/>
      </w:tblGrid>
      <w:tr w:rsidR="00C66860" w:rsidRPr="00C66860" w:rsidTr="00790D6A">
        <w:trPr>
          <w:gridAfter w:val="1"/>
          <w:wAfter w:w="14" w:type="dxa"/>
          <w:trHeight w:val="286"/>
        </w:trPr>
        <w:tc>
          <w:tcPr>
            <w:tcW w:w="1797" w:type="dxa"/>
            <w:shd w:val="clear" w:color="auto" w:fill="D6E3BC" w:themeFill="accent3" w:themeFillTint="66"/>
            <w:noWrap/>
            <w:vAlign w:val="center"/>
            <w:hideMark/>
          </w:tcPr>
          <w:p w:rsidR="00C66860" w:rsidRPr="000C029D" w:rsidRDefault="00C66860" w:rsidP="000C029D">
            <w:pPr>
              <w:jc w:val="center"/>
              <w:rPr>
                <w:b/>
                <w:bCs/>
              </w:rPr>
            </w:pPr>
            <w:r w:rsidRPr="000C029D">
              <w:rPr>
                <w:b/>
                <w:bCs/>
              </w:rPr>
              <w:t>TOOL</w:t>
            </w:r>
          </w:p>
        </w:tc>
        <w:tc>
          <w:tcPr>
            <w:tcW w:w="2391" w:type="dxa"/>
            <w:gridSpan w:val="3"/>
            <w:shd w:val="clear" w:color="auto" w:fill="D6E3BC" w:themeFill="accent3" w:themeFillTint="66"/>
            <w:noWrap/>
            <w:vAlign w:val="center"/>
            <w:hideMark/>
          </w:tcPr>
          <w:p w:rsidR="00C66860" w:rsidRPr="00C66860" w:rsidRDefault="00C66860" w:rsidP="000C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C66860">
              <w:rPr>
                <w:b/>
                <w:bCs/>
                <w:sz w:val="20"/>
                <w:szCs w:val="20"/>
              </w:rPr>
              <w:t>Who has authority to use this tool?</w:t>
            </w:r>
          </w:p>
        </w:tc>
        <w:tc>
          <w:tcPr>
            <w:tcW w:w="1297" w:type="dxa"/>
            <w:shd w:val="clear" w:color="auto" w:fill="D6E3BC" w:themeFill="accent3" w:themeFillTint="66"/>
            <w:noWrap/>
            <w:vAlign w:val="center"/>
            <w:hideMark/>
          </w:tcPr>
          <w:p w:rsidR="00C66860" w:rsidRPr="00C66860" w:rsidRDefault="00C66860" w:rsidP="000C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C66860">
              <w:rPr>
                <w:b/>
                <w:bCs/>
                <w:sz w:val="20"/>
                <w:szCs w:val="20"/>
              </w:rPr>
              <w:t>Is this tool appropriate?</w:t>
            </w:r>
          </w:p>
        </w:tc>
        <w:tc>
          <w:tcPr>
            <w:tcW w:w="3533" w:type="dxa"/>
            <w:gridSpan w:val="3"/>
            <w:shd w:val="clear" w:color="auto" w:fill="D6E3BC" w:themeFill="accent3" w:themeFillTint="66"/>
            <w:noWrap/>
            <w:vAlign w:val="center"/>
            <w:hideMark/>
          </w:tcPr>
          <w:p w:rsidR="00C66860" w:rsidRPr="00C66860" w:rsidRDefault="008231A4" w:rsidP="00823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often has</w:t>
            </w:r>
            <w:r w:rsidR="00C66860" w:rsidRPr="00C66860">
              <w:rPr>
                <w:b/>
                <w:bCs/>
                <w:sz w:val="20"/>
                <w:szCs w:val="20"/>
              </w:rPr>
              <w:t xml:space="preserve"> the tool been used?  </w:t>
            </w:r>
            <w:r>
              <w:rPr>
                <w:b/>
                <w:bCs/>
                <w:sz w:val="20"/>
                <w:szCs w:val="20"/>
              </w:rPr>
              <w:t>What was r</w:t>
            </w:r>
            <w:r w:rsidR="00C66860" w:rsidRPr="00C66860">
              <w:rPr>
                <w:b/>
                <w:bCs/>
                <w:sz w:val="20"/>
                <w:szCs w:val="20"/>
              </w:rPr>
              <w:t>esult?</w:t>
            </w:r>
          </w:p>
        </w:tc>
        <w:tc>
          <w:tcPr>
            <w:tcW w:w="1890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C66860" w:rsidRPr="00C66860" w:rsidRDefault="00C66860" w:rsidP="000C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C66860">
              <w:rPr>
                <w:b/>
                <w:bCs/>
                <w:sz w:val="20"/>
                <w:szCs w:val="20"/>
              </w:rPr>
              <w:t>How would it be used?</w:t>
            </w:r>
          </w:p>
        </w:tc>
        <w:tc>
          <w:tcPr>
            <w:tcW w:w="1036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C66860" w:rsidRPr="00C66860" w:rsidRDefault="00C66860" w:rsidP="000C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C66860">
              <w:rPr>
                <w:b/>
                <w:bCs/>
                <w:sz w:val="20"/>
                <w:szCs w:val="20"/>
              </w:rPr>
              <w:t>Who will use it?</w:t>
            </w:r>
          </w:p>
        </w:tc>
        <w:tc>
          <w:tcPr>
            <w:tcW w:w="2880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C66860" w:rsidRPr="00C66860" w:rsidRDefault="005A434D" w:rsidP="005A4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When should it be used?</w:t>
            </w:r>
          </w:p>
        </w:tc>
      </w:tr>
      <w:tr w:rsidR="00C66860" w:rsidRPr="00C66860" w:rsidTr="00790D6A">
        <w:trPr>
          <w:gridAfter w:val="1"/>
          <w:wAfter w:w="14" w:type="dxa"/>
          <w:trHeight w:val="720"/>
        </w:trPr>
        <w:tc>
          <w:tcPr>
            <w:tcW w:w="1797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noWrap/>
            <w:vAlign w:val="center"/>
            <w:hideMark/>
          </w:tcPr>
          <w:p w:rsidR="00C66860" w:rsidRPr="00F144B3" w:rsidRDefault="00C66860" w:rsidP="000C029D">
            <w:pPr>
              <w:jc w:val="center"/>
              <w:rPr>
                <w:sz w:val="20"/>
                <w:szCs w:val="20"/>
              </w:rPr>
            </w:pPr>
            <w:r w:rsidRPr="00F144B3">
              <w:rPr>
                <w:sz w:val="20"/>
                <w:szCs w:val="20"/>
              </w:rPr>
              <w:t>State</w:t>
            </w:r>
          </w:p>
        </w:tc>
        <w:tc>
          <w:tcPr>
            <w:tcW w:w="635" w:type="dxa"/>
            <w:noWrap/>
            <w:vAlign w:val="center"/>
            <w:hideMark/>
          </w:tcPr>
          <w:p w:rsidR="00C66860" w:rsidRPr="00F144B3" w:rsidRDefault="00C66860" w:rsidP="000C029D">
            <w:pPr>
              <w:jc w:val="center"/>
              <w:rPr>
                <w:sz w:val="20"/>
                <w:szCs w:val="20"/>
              </w:rPr>
            </w:pPr>
            <w:r w:rsidRPr="00F144B3">
              <w:rPr>
                <w:sz w:val="20"/>
                <w:szCs w:val="20"/>
              </w:rPr>
              <w:t>PPQ</w:t>
            </w:r>
          </w:p>
        </w:tc>
        <w:tc>
          <w:tcPr>
            <w:tcW w:w="1118" w:type="dxa"/>
            <w:noWrap/>
            <w:vAlign w:val="center"/>
            <w:hideMark/>
          </w:tcPr>
          <w:p w:rsidR="00C66860" w:rsidRPr="00F144B3" w:rsidRDefault="00C66860" w:rsidP="000C029D">
            <w:pPr>
              <w:jc w:val="center"/>
              <w:rPr>
                <w:sz w:val="20"/>
                <w:szCs w:val="20"/>
              </w:rPr>
            </w:pPr>
            <w:r w:rsidRPr="00F144B3">
              <w:rPr>
                <w:sz w:val="20"/>
                <w:szCs w:val="20"/>
              </w:rPr>
              <w:t>Other</w:t>
            </w:r>
            <w:r w:rsidRPr="00F144B3">
              <w:rPr>
                <w:i/>
                <w:iCs/>
                <w:sz w:val="20"/>
                <w:szCs w:val="20"/>
              </w:rPr>
              <w:t xml:space="preserve"> (specify)</w:t>
            </w:r>
          </w:p>
        </w:tc>
        <w:tc>
          <w:tcPr>
            <w:tcW w:w="4830" w:type="dxa"/>
            <w:gridSpan w:val="4"/>
            <w:noWrap/>
            <w:vAlign w:val="center"/>
            <w:hideMark/>
          </w:tcPr>
          <w:p w:rsidR="00C66860" w:rsidRPr="00F144B3" w:rsidRDefault="00C66860" w:rsidP="000C029D">
            <w:pPr>
              <w:jc w:val="center"/>
              <w:rPr>
                <w:i/>
                <w:iCs/>
                <w:sz w:val="20"/>
                <w:szCs w:val="20"/>
              </w:rPr>
            </w:pPr>
            <w:r w:rsidRPr="00F144B3">
              <w:rPr>
                <w:i/>
                <w:iCs/>
                <w:sz w:val="20"/>
                <w:szCs w:val="20"/>
              </w:rPr>
              <w:t>[Consider tools as part of a continuum moving from compliance to enforcement]</w:t>
            </w:r>
          </w:p>
        </w:tc>
        <w:tc>
          <w:tcPr>
            <w:tcW w:w="189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C66860" w:rsidRPr="00590FF9" w:rsidRDefault="00C66860">
            <w:pPr>
              <w:rPr>
                <w:i/>
                <w:sz w:val="20"/>
                <w:szCs w:val="20"/>
              </w:rPr>
            </w:pPr>
            <w:r w:rsidRPr="00590FF9">
              <w:rPr>
                <w:i/>
                <w:sz w:val="20"/>
                <w:szCs w:val="20"/>
              </w:rPr>
              <w:t> </w:t>
            </w:r>
            <w:r w:rsidR="00590FF9" w:rsidRPr="00590FF9">
              <w:rPr>
                <w:i/>
                <w:sz w:val="20"/>
                <w:szCs w:val="20"/>
              </w:rPr>
              <w:t>[Consider factors such as length of time, severity of issue, jurisdictional roles/issues, etc.]</w:t>
            </w:r>
          </w:p>
        </w:tc>
      </w:tr>
      <w:tr w:rsidR="00C66860" w:rsidRPr="00C66860" w:rsidTr="00790D6A">
        <w:trPr>
          <w:gridAfter w:val="1"/>
          <w:wAfter w:w="14" w:type="dxa"/>
          <w:trHeight w:val="864"/>
        </w:trPr>
        <w:tc>
          <w:tcPr>
            <w:tcW w:w="1797" w:type="dxa"/>
            <w:noWrap/>
            <w:vAlign w:val="center"/>
            <w:hideMark/>
          </w:tcPr>
          <w:p w:rsidR="00C66860" w:rsidRPr="00C66860" w:rsidRDefault="00C66860" w:rsidP="000C029D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Compliance Outreach and Education</w:t>
            </w:r>
          </w:p>
        </w:tc>
        <w:tc>
          <w:tcPr>
            <w:tcW w:w="638" w:type="dxa"/>
            <w:noWrap/>
            <w:hideMark/>
          </w:tcPr>
          <w:p w:rsidR="00C66860" w:rsidRPr="00C66860" w:rsidRDefault="00C66860" w:rsidP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C66860" w:rsidRPr="00C66860" w:rsidRDefault="00C66860" w:rsidP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C66860" w:rsidRPr="00C66860" w:rsidTr="00790D6A">
        <w:trPr>
          <w:gridAfter w:val="1"/>
          <w:wAfter w:w="14" w:type="dxa"/>
          <w:trHeight w:val="864"/>
        </w:trPr>
        <w:tc>
          <w:tcPr>
            <w:tcW w:w="1797" w:type="dxa"/>
            <w:noWrap/>
            <w:vAlign w:val="center"/>
            <w:hideMark/>
          </w:tcPr>
          <w:p w:rsidR="00C66860" w:rsidRPr="00C66860" w:rsidRDefault="00C66860" w:rsidP="000C029D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Compliance Assistance Visit</w:t>
            </w:r>
          </w:p>
        </w:tc>
        <w:tc>
          <w:tcPr>
            <w:tcW w:w="638" w:type="dxa"/>
            <w:noWrap/>
            <w:hideMark/>
          </w:tcPr>
          <w:p w:rsidR="00C66860" w:rsidRPr="00C66860" w:rsidRDefault="00C66860" w:rsidP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C66860" w:rsidRPr="00C66860" w:rsidRDefault="00C66860" w:rsidP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C66860" w:rsidRPr="00C66860" w:rsidTr="00790D6A">
        <w:trPr>
          <w:gridAfter w:val="1"/>
          <w:wAfter w:w="14" w:type="dxa"/>
          <w:trHeight w:val="864"/>
        </w:trPr>
        <w:tc>
          <w:tcPr>
            <w:tcW w:w="1797" w:type="dxa"/>
            <w:noWrap/>
            <w:vAlign w:val="center"/>
            <w:hideMark/>
          </w:tcPr>
          <w:p w:rsidR="00C66860" w:rsidRPr="00C66860" w:rsidRDefault="00C66860" w:rsidP="000C029D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Compliance Verification</w:t>
            </w:r>
          </w:p>
        </w:tc>
        <w:tc>
          <w:tcPr>
            <w:tcW w:w="63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C66860" w:rsidRPr="00C66860" w:rsidTr="00790D6A">
        <w:trPr>
          <w:gridAfter w:val="1"/>
          <w:wAfter w:w="14" w:type="dxa"/>
          <w:trHeight w:val="864"/>
        </w:trPr>
        <w:tc>
          <w:tcPr>
            <w:tcW w:w="1797" w:type="dxa"/>
            <w:noWrap/>
            <w:vAlign w:val="center"/>
            <w:hideMark/>
          </w:tcPr>
          <w:p w:rsidR="00C66860" w:rsidRPr="00C66860" w:rsidRDefault="00C66860" w:rsidP="000C029D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Letter of information</w:t>
            </w:r>
          </w:p>
        </w:tc>
        <w:tc>
          <w:tcPr>
            <w:tcW w:w="638" w:type="dxa"/>
            <w:noWrap/>
            <w:hideMark/>
          </w:tcPr>
          <w:p w:rsidR="00C66860" w:rsidRPr="00C66860" w:rsidRDefault="00C66860" w:rsidP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C66860" w:rsidRPr="00C66860" w:rsidRDefault="00C66860" w:rsidP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C66860" w:rsidRPr="00C66860" w:rsidTr="00790D6A">
        <w:trPr>
          <w:gridAfter w:val="1"/>
          <w:wAfter w:w="14" w:type="dxa"/>
          <w:trHeight w:val="864"/>
        </w:trPr>
        <w:tc>
          <w:tcPr>
            <w:tcW w:w="1797" w:type="dxa"/>
            <w:noWrap/>
            <w:vAlign w:val="center"/>
            <w:hideMark/>
          </w:tcPr>
          <w:p w:rsidR="00C66860" w:rsidRPr="00C66860" w:rsidRDefault="00C66860" w:rsidP="000C029D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Issue Letter of Warning</w:t>
            </w:r>
          </w:p>
        </w:tc>
        <w:tc>
          <w:tcPr>
            <w:tcW w:w="63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C66860" w:rsidRPr="00C66860" w:rsidTr="00790D6A">
        <w:trPr>
          <w:gridAfter w:val="1"/>
          <w:wAfter w:w="14" w:type="dxa"/>
          <w:trHeight w:val="864"/>
        </w:trPr>
        <w:tc>
          <w:tcPr>
            <w:tcW w:w="1797" w:type="dxa"/>
            <w:noWrap/>
            <w:vAlign w:val="center"/>
            <w:hideMark/>
          </w:tcPr>
          <w:p w:rsidR="00C66860" w:rsidRPr="00C66860" w:rsidRDefault="00C66860" w:rsidP="000C029D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Issue Rejection Notice</w:t>
            </w:r>
          </w:p>
        </w:tc>
        <w:tc>
          <w:tcPr>
            <w:tcW w:w="63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C66860" w:rsidRPr="00C66860" w:rsidTr="00790D6A">
        <w:trPr>
          <w:gridAfter w:val="1"/>
          <w:wAfter w:w="14" w:type="dxa"/>
          <w:trHeight w:val="864"/>
        </w:trPr>
        <w:tc>
          <w:tcPr>
            <w:tcW w:w="1797" w:type="dxa"/>
            <w:noWrap/>
            <w:vAlign w:val="center"/>
            <w:hideMark/>
          </w:tcPr>
          <w:p w:rsidR="00C66860" w:rsidRPr="00C66860" w:rsidRDefault="00C66860" w:rsidP="000C029D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Stop sale</w:t>
            </w:r>
          </w:p>
        </w:tc>
        <w:tc>
          <w:tcPr>
            <w:tcW w:w="638" w:type="dxa"/>
            <w:noWrap/>
            <w:hideMark/>
          </w:tcPr>
          <w:p w:rsidR="00C66860" w:rsidRPr="00C66860" w:rsidRDefault="00C66860" w:rsidP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C66860" w:rsidRPr="00C66860" w:rsidTr="00790D6A">
        <w:trPr>
          <w:gridAfter w:val="1"/>
          <w:wAfter w:w="14" w:type="dxa"/>
          <w:trHeight w:val="864"/>
        </w:trPr>
        <w:tc>
          <w:tcPr>
            <w:tcW w:w="1797" w:type="dxa"/>
            <w:noWrap/>
            <w:vAlign w:val="center"/>
            <w:hideMark/>
          </w:tcPr>
          <w:p w:rsidR="00C66860" w:rsidRPr="00C66860" w:rsidRDefault="00C66860" w:rsidP="000C029D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Seize, Treat, or Destroy</w:t>
            </w:r>
          </w:p>
        </w:tc>
        <w:tc>
          <w:tcPr>
            <w:tcW w:w="63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C66860" w:rsidRPr="00C66860" w:rsidTr="00790D6A">
        <w:trPr>
          <w:gridAfter w:val="1"/>
          <w:wAfter w:w="14" w:type="dxa"/>
          <w:trHeight w:val="864"/>
        </w:trPr>
        <w:tc>
          <w:tcPr>
            <w:tcW w:w="1797" w:type="dxa"/>
            <w:noWrap/>
            <w:vAlign w:val="center"/>
            <w:hideMark/>
          </w:tcPr>
          <w:p w:rsidR="00C66860" w:rsidRPr="00C66860" w:rsidRDefault="00C66860" w:rsidP="000C029D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Issue Emergency Action Notification</w:t>
            </w:r>
          </w:p>
        </w:tc>
        <w:tc>
          <w:tcPr>
            <w:tcW w:w="63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C66860" w:rsidRPr="00C66860" w:rsidRDefault="00C66860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32635E" w:rsidRPr="00C66860" w:rsidTr="00790D6A">
        <w:trPr>
          <w:trHeight w:val="286"/>
        </w:trPr>
        <w:tc>
          <w:tcPr>
            <w:tcW w:w="1797" w:type="dxa"/>
            <w:shd w:val="clear" w:color="auto" w:fill="D6E3BC" w:themeFill="accent3" w:themeFillTint="66"/>
            <w:noWrap/>
            <w:vAlign w:val="center"/>
            <w:hideMark/>
          </w:tcPr>
          <w:p w:rsidR="0032635E" w:rsidRPr="000C029D" w:rsidRDefault="0032635E" w:rsidP="003E358B">
            <w:pPr>
              <w:jc w:val="center"/>
              <w:rPr>
                <w:b/>
                <w:bCs/>
              </w:rPr>
            </w:pPr>
            <w:r w:rsidRPr="000C029D">
              <w:rPr>
                <w:b/>
                <w:bCs/>
              </w:rPr>
              <w:lastRenderedPageBreak/>
              <w:t>TOOL</w:t>
            </w:r>
          </w:p>
        </w:tc>
        <w:tc>
          <w:tcPr>
            <w:tcW w:w="2391" w:type="dxa"/>
            <w:gridSpan w:val="3"/>
            <w:shd w:val="clear" w:color="auto" w:fill="D6E3BC" w:themeFill="accent3" w:themeFillTint="66"/>
            <w:noWrap/>
            <w:vAlign w:val="center"/>
            <w:hideMark/>
          </w:tcPr>
          <w:p w:rsidR="0032635E" w:rsidRPr="00C66860" w:rsidRDefault="0032635E" w:rsidP="003E358B">
            <w:pPr>
              <w:jc w:val="center"/>
              <w:rPr>
                <w:b/>
                <w:bCs/>
                <w:sz w:val="20"/>
                <w:szCs w:val="20"/>
              </w:rPr>
            </w:pPr>
            <w:r w:rsidRPr="00C66860">
              <w:rPr>
                <w:b/>
                <w:bCs/>
                <w:sz w:val="20"/>
                <w:szCs w:val="20"/>
              </w:rPr>
              <w:t>Who has authority to use this tool?</w:t>
            </w:r>
          </w:p>
        </w:tc>
        <w:tc>
          <w:tcPr>
            <w:tcW w:w="1311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32635E" w:rsidRPr="00C66860" w:rsidRDefault="0032635E" w:rsidP="003E358B">
            <w:pPr>
              <w:jc w:val="center"/>
              <w:rPr>
                <w:b/>
                <w:bCs/>
                <w:sz w:val="20"/>
                <w:szCs w:val="20"/>
              </w:rPr>
            </w:pPr>
            <w:r w:rsidRPr="00C66860">
              <w:rPr>
                <w:b/>
                <w:bCs/>
                <w:sz w:val="20"/>
                <w:szCs w:val="20"/>
              </w:rPr>
              <w:t>Is this tool appropriate?</w:t>
            </w:r>
          </w:p>
        </w:tc>
        <w:tc>
          <w:tcPr>
            <w:tcW w:w="3533" w:type="dxa"/>
            <w:gridSpan w:val="3"/>
            <w:shd w:val="clear" w:color="auto" w:fill="D6E3BC" w:themeFill="accent3" w:themeFillTint="66"/>
            <w:noWrap/>
            <w:vAlign w:val="center"/>
            <w:hideMark/>
          </w:tcPr>
          <w:p w:rsidR="0032635E" w:rsidRPr="00C66860" w:rsidRDefault="0032635E" w:rsidP="003E3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often has</w:t>
            </w:r>
            <w:r w:rsidRPr="00C66860">
              <w:rPr>
                <w:b/>
                <w:bCs/>
                <w:sz w:val="20"/>
                <w:szCs w:val="20"/>
              </w:rPr>
              <w:t xml:space="preserve"> the tool been used?  </w:t>
            </w:r>
            <w:r>
              <w:rPr>
                <w:b/>
                <w:bCs/>
                <w:sz w:val="20"/>
                <w:szCs w:val="20"/>
              </w:rPr>
              <w:t>What was r</w:t>
            </w:r>
            <w:r w:rsidRPr="00C66860">
              <w:rPr>
                <w:b/>
                <w:bCs/>
                <w:sz w:val="20"/>
                <w:szCs w:val="20"/>
              </w:rPr>
              <w:t>esult?</w:t>
            </w:r>
          </w:p>
        </w:tc>
        <w:tc>
          <w:tcPr>
            <w:tcW w:w="1890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32635E" w:rsidRPr="00C66860" w:rsidRDefault="0032635E" w:rsidP="003E358B">
            <w:pPr>
              <w:jc w:val="center"/>
              <w:rPr>
                <w:b/>
                <w:bCs/>
                <w:sz w:val="20"/>
                <w:szCs w:val="20"/>
              </w:rPr>
            </w:pPr>
            <w:r w:rsidRPr="00C66860">
              <w:rPr>
                <w:b/>
                <w:bCs/>
                <w:sz w:val="20"/>
                <w:szCs w:val="20"/>
              </w:rPr>
              <w:t>How would it be used?</w:t>
            </w:r>
          </w:p>
        </w:tc>
        <w:tc>
          <w:tcPr>
            <w:tcW w:w="1036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32635E" w:rsidRPr="00C66860" w:rsidRDefault="0032635E" w:rsidP="003E358B">
            <w:pPr>
              <w:jc w:val="center"/>
              <w:rPr>
                <w:b/>
                <w:bCs/>
                <w:sz w:val="20"/>
                <w:szCs w:val="20"/>
              </w:rPr>
            </w:pPr>
            <w:r w:rsidRPr="00C66860">
              <w:rPr>
                <w:b/>
                <w:bCs/>
                <w:sz w:val="20"/>
                <w:szCs w:val="20"/>
              </w:rPr>
              <w:t>Who will use it?</w:t>
            </w:r>
          </w:p>
        </w:tc>
        <w:tc>
          <w:tcPr>
            <w:tcW w:w="2880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32635E" w:rsidRPr="00C66860" w:rsidRDefault="0032635E" w:rsidP="003E358B">
            <w:pPr>
              <w:jc w:val="center"/>
              <w:rPr>
                <w:b/>
                <w:bCs/>
                <w:sz w:val="20"/>
                <w:szCs w:val="20"/>
              </w:rPr>
            </w:pPr>
            <w:r w:rsidRPr="00C66860">
              <w:rPr>
                <w:b/>
                <w:bCs/>
                <w:sz w:val="20"/>
                <w:szCs w:val="20"/>
              </w:rPr>
              <w:t>When should it be used?</w:t>
            </w:r>
          </w:p>
        </w:tc>
      </w:tr>
      <w:tr w:rsidR="0032635E" w:rsidRPr="00C66860" w:rsidTr="00790D6A">
        <w:trPr>
          <w:trHeight w:val="288"/>
        </w:trPr>
        <w:tc>
          <w:tcPr>
            <w:tcW w:w="1797" w:type="dxa"/>
            <w:noWrap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noWrap/>
            <w:vAlign w:val="center"/>
          </w:tcPr>
          <w:p w:rsidR="0032635E" w:rsidRPr="00F144B3" w:rsidRDefault="0032635E" w:rsidP="003E358B">
            <w:pPr>
              <w:jc w:val="center"/>
              <w:rPr>
                <w:sz w:val="20"/>
                <w:szCs w:val="20"/>
              </w:rPr>
            </w:pPr>
            <w:r w:rsidRPr="00F144B3">
              <w:rPr>
                <w:sz w:val="20"/>
                <w:szCs w:val="20"/>
              </w:rPr>
              <w:t>State</w:t>
            </w:r>
          </w:p>
        </w:tc>
        <w:tc>
          <w:tcPr>
            <w:tcW w:w="635" w:type="dxa"/>
            <w:noWrap/>
            <w:vAlign w:val="center"/>
          </w:tcPr>
          <w:p w:rsidR="0032635E" w:rsidRPr="00F144B3" w:rsidRDefault="0032635E" w:rsidP="003E358B">
            <w:pPr>
              <w:jc w:val="center"/>
              <w:rPr>
                <w:sz w:val="20"/>
                <w:szCs w:val="20"/>
              </w:rPr>
            </w:pPr>
            <w:r w:rsidRPr="00F144B3">
              <w:rPr>
                <w:sz w:val="20"/>
                <w:szCs w:val="20"/>
              </w:rPr>
              <w:t>PPQ</w:t>
            </w:r>
          </w:p>
        </w:tc>
        <w:tc>
          <w:tcPr>
            <w:tcW w:w="1118" w:type="dxa"/>
            <w:noWrap/>
            <w:vAlign w:val="center"/>
          </w:tcPr>
          <w:p w:rsidR="0032635E" w:rsidRPr="00F144B3" w:rsidRDefault="0032635E" w:rsidP="003E358B">
            <w:pPr>
              <w:jc w:val="center"/>
              <w:rPr>
                <w:sz w:val="20"/>
                <w:szCs w:val="20"/>
              </w:rPr>
            </w:pPr>
            <w:r w:rsidRPr="00F144B3">
              <w:rPr>
                <w:sz w:val="20"/>
                <w:szCs w:val="20"/>
              </w:rPr>
              <w:t>Other</w:t>
            </w:r>
            <w:r w:rsidRPr="00F144B3">
              <w:rPr>
                <w:i/>
                <w:iCs/>
                <w:sz w:val="20"/>
                <w:szCs w:val="20"/>
              </w:rPr>
              <w:t xml:space="preserve"> (specify)</w:t>
            </w:r>
          </w:p>
        </w:tc>
        <w:tc>
          <w:tcPr>
            <w:tcW w:w="4844" w:type="dxa"/>
            <w:gridSpan w:val="5"/>
            <w:noWrap/>
            <w:vAlign w:val="center"/>
          </w:tcPr>
          <w:p w:rsidR="0032635E" w:rsidRPr="00F144B3" w:rsidRDefault="0032635E" w:rsidP="003E358B">
            <w:pPr>
              <w:jc w:val="center"/>
              <w:rPr>
                <w:i/>
                <w:iCs/>
                <w:sz w:val="20"/>
                <w:szCs w:val="20"/>
              </w:rPr>
            </w:pPr>
            <w:r w:rsidRPr="00F144B3">
              <w:rPr>
                <w:i/>
                <w:iCs/>
                <w:sz w:val="20"/>
                <w:szCs w:val="20"/>
              </w:rPr>
              <w:t>[Consider tools as part of a continuum moving from compliance to enforcement]</w:t>
            </w:r>
          </w:p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790D6A" w:rsidRPr="00C66860" w:rsidTr="00790D6A">
        <w:trPr>
          <w:trHeight w:val="288"/>
        </w:trPr>
        <w:tc>
          <w:tcPr>
            <w:tcW w:w="1797" w:type="dxa"/>
            <w:noWrap/>
          </w:tcPr>
          <w:p w:rsidR="00790D6A" w:rsidRPr="00C66860" w:rsidRDefault="00790D6A" w:rsidP="003E3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Deny Application for a Permit or Compliance Agreement</w:t>
            </w:r>
          </w:p>
        </w:tc>
        <w:tc>
          <w:tcPr>
            <w:tcW w:w="638" w:type="dxa"/>
            <w:noWrap/>
            <w:vAlign w:val="center"/>
          </w:tcPr>
          <w:p w:rsidR="00790D6A" w:rsidRPr="00F144B3" w:rsidRDefault="00790D6A" w:rsidP="003E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790D6A" w:rsidRPr="00F144B3" w:rsidRDefault="00790D6A" w:rsidP="003E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vAlign w:val="center"/>
          </w:tcPr>
          <w:p w:rsidR="00790D6A" w:rsidRPr="00F144B3" w:rsidRDefault="00790D6A" w:rsidP="003E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 w:rsidR="00790D6A" w:rsidRPr="00F144B3" w:rsidRDefault="00790D6A" w:rsidP="003E358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790D6A" w:rsidRPr="00F144B3" w:rsidRDefault="00790D6A" w:rsidP="003E358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noWrap/>
          </w:tcPr>
          <w:p w:rsidR="00790D6A" w:rsidRPr="00C66860" w:rsidRDefault="00790D6A" w:rsidP="003E358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</w:tcPr>
          <w:p w:rsidR="00790D6A" w:rsidRPr="00C66860" w:rsidRDefault="00790D6A" w:rsidP="003E35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noWrap/>
          </w:tcPr>
          <w:p w:rsidR="00790D6A" w:rsidRPr="00C66860" w:rsidRDefault="00790D6A" w:rsidP="003E358B">
            <w:pPr>
              <w:rPr>
                <w:sz w:val="20"/>
                <w:szCs w:val="20"/>
              </w:rPr>
            </w:pPr>
          </w:p>
        </w:tc>
      </w:tr>
      <w:tr w:rsidR="0032635E" w:rsidRPr="00C66860" w:rsidTr="00790D6A">
        <w:trPr>
          <w:trHeight w:val="864"/>
        </w:trPr>
        <w:tc>
          <w:tcPr>
            <w:tcW w:w="1797" w:type="dxa"/>
            <w:noWrap/>
            <w:vAlign w:val="center"/>
            <w:hideMark/>
          </w:tcPr>
          <w:p w:rsidR="0032635E" w:rsidRPr="00C66860" w:rsidRDefault="0032635E" w:rsidP="0057392C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 xml:space="preserve">Suspend or Revoke </w:t>
            </w:r>
            <w:r w:rsidR="0057392C">
              <w:rPr>
                <w:sz w:val="20"/>
                <w:szCs w:val="20"/>
              </w:rPr>
              <w:t>Compliance Agreement</w:t>
            </w:r>
          </w:p>
        </w:tc>
        <w:tc>
          <w:tcPr>
            <w:tcW w:w="63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bookmarkStart w:id="0" w:name="_GoBack"/>
            <w:r w:rsidRPr="00C66860">
              <w:rPr>
                <w:sz w:val="20"/>
                <w:szCs w:val="20"/>
              </w:rPr>
              <w:t> </w:t>
            </w:r>
            <w:bookmarkEnd w:id="0"/>
          </w:p>
        </w:tc>
        <w:tc>
          <w:tcPr>
            <w:tcW w:w="1036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32635E" w:rsidRPr="00C66860" w:rsidTr="00790D6A">
        <w:trPr>
          <w:trHeight w:val="864"/>
        </w:trPr>
        <w:tc>
          <w:tcPr>
            <w:tcW w:w="1797" w:type="dxa"/>
            <w:noWrap/>
            <w:vAlign w:val="center"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Suspend or Revoke Permit</w:t>
            </w:r>
          </w:p>
        </w:tc>
        <w:tc>
          <w:tcPr>
            <w:tcW w:w="63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32635E" w:rsidRPr="00C66860" w:rsidTr="00790D6A">
        <w:trPr>
          <w:trHeight w:val="864"/>
        </w:trPr>
        <w:tc>
          <w:tcPr>
            <w:tcW w:w="1797" w:type="dxa"/>
            <w:noWrap/>
            <w:vAlign w:val="center"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Suspend or Revoke License</w:t>
            </w:r>
          </w:p>
        </w:tc>
        <w:tc>
          <w:tcPr>
            <w:tcW w:w="63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32635E" w:rsidRPr="00C66860" w:rsidTr="00790D6A">
        <w:trPr>
          <w:trHeight w:val="864"/>
        </w:trPr>
        <w:tc>
          <w:tcPr>
            <w:tcW w:w="1797" w:type="dxa"/>
            <w:noWrap/>
            <w:vAlign w:val="center"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Pursue Civil Penalties</w:t>
            </w:r>
          </w:p>
        </w:tc>
        <w:tc>
          <w:tcPr>
            <w:tcW w:w="63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32635E" w:rsidRPr="00C66860" w:rsidTr="00790D6A">
        <w:trPr>
          <w:trHeight w:val="864"/>
        </w:trPr>
        <w:tc>
          <w:tcPr>
            <w:tcW w:w="1797" w:type="dxa"/>
            <w:noWrap/>
            <w:vAlign w:val="center"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Court Injunction/Cease &amp; Desist Order</w:t>
            </w:r>
          </w:p>
        </w:tc>
        <w:tc>
          <w:tcPr>
            <w:tcW w:w="63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32635E" w:rsidRPr="00C66860" w:rsidTr="00790D6A">
        <w:trPr>
          <w:trHeight w:val="864"/>
        </w:trPr>
        <w:tc>
          <w:tcPr>
            <w:tcW w:w="1797" w:type="dxa"/>
            <w:noWrap/>
            <w:vAlign w:val="center"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Criminal charges</w:t>
            </w:r>
          </w:p>
        </w:tc>
        <w:tc>
          <w:tcPr>
            <w:tcW w:w="63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  <w:tr w:rsidR="0032635E" w:rsidRPr="00C66860" w:rsidTr="00790D6A">
        <w:trPr>
          <w:trHeight w:val="864"/>
        </w:trPr>
        <w:tc>
          <w:tcPr>
            <w:tcW w:w="1797" w:type="dxa"/>
            <w:noWrap/>
            <w:vAlign w:val="center"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Alternative Penalties*</w:t>
            </w:r>
          </w:p>
        </w:tc>
        <w:tc>
          <w:tcPr>
            <w:tcW w:w="63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3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noWrap/>
            <w:hideMark/>
          </w:tcPr>
          <w:p w:rsidR="0032635E" w:rsidRPr="00C66860" w:rsidRDefault="0032635E" w:rsidP="003E358B">
            <w:pPr>
              <w:rPr>
                <w:sz w:val="20"/>
                <w:szCs w:val="20"/>
              </w:rPr>
            </w:pPr>
            <w:r w:rsidRPr="00C66860">
              <w:rPr>
                <w:sz w:val="20"/>
                <w:szCs w:val="20"/>
              </w:rPr>
              <w:t> </w:t>
            </w:r>
          </w:p>
        </w:tc>
      </w:tr>
    </w:tbl>
    <w:p w:rsidR="0032635E" w:rsidRDefault="0032635E" w:rsidP="0032635E">
      <w:pPr>
        <w:rPr>
          <w:sz w:val="16"/>
          <w:szCs w:val="16"/>
        </w:rPr>
      </w:pPr>
    </w:p>
    <w:p w:rsidR="00DD2416" w:rsidRPr="00D21BC9" w:rsidRDefault="0032635E" w:rsidP="002648DB">
      <w:pPr>
        <w:rPr>
          <w:sz w:val="16"/>
          <w:szCs w:val="16"/>
        </w:rPr>
      </w:pPr>
      <w:r w:rsidRPr="00D21BC9">
        <w:rPr>
          <w:sz w:val="16"/>
          <w:szCs w:val="16"/>
        </w:rPr>
        <w:t xml:space="preserve">* Alternative penalties are sometimes sought in lieu of or in addition to civil or criminal penalties.  </w:t>
      </w:r>
      <w:r>
        <w:rPr>
          <w:sz w:val="16"/>
          <w:szCs w:val="16"/>
        </w:rPr>
        <w:t>Examples include</w:t>
      </w:r>
      <w:r w:rsidRPr="00D21BC9">
        <w:rPr>
          <w:sz w:val="16"/>
          <w:szCs w:val="16"/>
        </w:rPr>
        <w:t xml:space="preserve"> measures such as </w:t>
      </w:r>
      <w:r w:rsidR="0057392C">
        <w:rPr>
          <w:sz w:val="16"/>
          <w:szCs w:val="16"/>
        </w:rPr>
        <w:t>making</w:t>
      </w:r>
      <w:r w:rsidRPr="00D21BC9">
        <w:rPr>
          <w:sz w:val="16"/>
          <w:szCs w:val="16"/>
        </w:rPr>
        <w:t xml:space="preserve"> facility improvements, training employees, or changing business practi</w:t>
      </w:r>
      <w:r>
        <w:rPr>
          <w:sz w:val="16"/>
          <w:szCs w:val="16"/>
        </w:rPr>
        <w:t>ces to address risk.</w:t>
      </w:r>
    </w:p>
    <w:sectPr w:rsidR="00DD2416" w:rsidRPr="00D21BC9" w:rsidSect="00790D6A">
      <w:headerReference w:type="default" r:id="rId6"/>
      <w:footerReference w:type="default" r:id="rId7"/>
      <w:pgSz w:w="15840" w:h="12240" w:orient="landscape"/>
      <w:pgMar w:top="720" w:right="288" w:bottom="245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1E" w:rsidRDefault="0034531E" w:rsidP="0032635E">
      <w:pPr>
        <w:spacing w:after="0" w:line="240" w:lineRule="auto"/>
      </w:pPr>
      <w:r>
        <w:separator/>
      </w:r>
    </w:p>
  </w:endnote>
  <w:endnote w:type="continuationSeparator" w:id="0">
    <w:p w:rsidR="0034531E" w:rsidRDefault="0034531E" w:rsidP="0032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16" w:rsidRDefault="008351F4">
    <w:pPr>
      <w:pStyle w:val="Footer"/>
    </w:pPr>
    <w:r>
      <w:t>Prepared by Strategic Alliance Compliance and Enforcement Working Group</w:t>
    </w:r>
  </w:p>
  <w:p w:rsidR="008351F4" w:rsidRDefault="008351F4">
    <w:pPr>
      <w:pStyle w:val="Footer"/>
    </w:pPr>
    <w:r>
      <w:t>Revised 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1E" w:rsidRDefault="0034531E" w:rsidP="0032635E">
      <w:pPr>
        <w:spacing w:after="0" w:line="240" w:lineRule="auto"/>
      </w:pPr>
      <w:r>
        <w:separator/>
      </w:r>
    </w:p>
  </w:footnote>
  <w:footnote w:type="continuationSeparator" w:id="0">
    <w:p w:rsidR="0034531E" w:rsidRDefault="0034531E" w:rsidP="0032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34" w:rsidRPr="002E4A34" w:rsidRDefault="002E4A34" w:rsidP="002E4A34">
    <w:pPr>
      <w:pStyle w:val="Header"/>
      <w:jc w:val="center"/>
      <w:rPr>
        <w:b/>
        <w:sz w:val="24"/>
        <w:szCs w:val="24"/>
      </w:rPr>
    </w:pPr>
    <w:r w:rsidRPr="002E4A34">
      <w:rPr>
        <w:b/>
        <w:sz w:val="24"/>
        <w:szCs w:val="24"/>
      </w:rPr>
      <w:t>Compliance Strategies Template</w:t>
    </w:r>
    <w:r w:rsidR="008351F4">
      <w:rPr>
        <w:b/>
        <w:sz w:val="24"/>
        <w:szCs w:val="24"/>
      </w:rPr>
      <w:t xml:space="preserve"> </w:t>
    </w:r>
  </w:p>
  <w:p w:rsidR="0032635E" w:rsidRPr="0032635E" w:rsidRDefault="0032635E">
    <w:pPr>
      <w:pStyle w:val="Header"/>
      <w:rPr>
        <w:sz w:val="24"/>
        <w:szCs w:val="24"/>
      </w:rPr>
    </w:pPr>
    <w:r w:rsidRPr="0032635E">
      <w:rPr>
        <w:sz w:val="24"/>
        <w:szCs w:val="24"/>
      </w:rPr>
      <w:t>INCIDENT:</w:t>
    </w:r>
  </w:p>
  <w:p w:rsidR="0032635E" w:rsidRPr="0032635E" w:rsidRDefault="0032635E">
    <w:pPr>
      <w:pStyle w:val="Header"/>
      <w:rPr>
        <w:sz w:val="24"/>
        <w:szCs w:val="24"/>
      </w:rPr>
    </w:pPr>
  </w:p>
  <w:p w:rsidR="0032635E" w:rsidRPr="00790D6A" w:rsidRDefault="0032635E">
    <w:pPr>
      <w:pStyle w:val="Header"/>
      <w:rPr>
        <w:sz w:val="24"/>
        <w:szCs w:val="24"/>
      </w:rPr>
    </w:pPr>
    <w:r w:rsidRPr="0032635E">
      <w:rPr>
        <w:sz w:val="24"/>
        <w:szCs w:val="24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60"/>
    <w:rsid w:val="000C029D"/>
    <w:rsid w:val="000F66AD"/>
    <w:rsid w:val="001C202A"/>
    <w:rsid w:val="002648DB"/>
    <w:rsid w:val="002E4A34"/>
    <w:rsid w:val="0032635E"/>
    <w:rsid w:val="0034531E"/>
    <w:rsid w:val="00423CBE"/>
    <w:rsid w:val="0056352C"/>
    <w:rsid w:val="0057392C"/>
    <w:rsid w:val="00590FF9"/>
    <w:rsid w:val="005A434D"/>
    <w:rsid w:val="00790D6A"/>
    <w:rsid w:val="008231A4"/>
    <w:rsid w:val="008351F4"/>
    <w:rsid w:val="00A203B2"/>
    <w:rsid w:val="00A3203E"/>
    <w:rsid w:val="00BC574C"/>
    <w:rsid w:val="00C66860"/>
    <w:rsid w:val="00CB3672"/>
    <w:rsid w:val="00D21BC9"/>
    <w:rsid w:val="00DD2416"/>
    <w:rsid w:val="00E67378"/>
    <w:rsid w:val="00EA413B"/>
    <w:rsid w:val="00EF67C5"/>
    <w:rsid w:val="00F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C275D-B9F3-4B2D-B1D2-F3752B3A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5E"/>
  </w:style>
  <w:style w:type="paragraph" w:styleId="Footer">
    <w:name w:val="footer"/>
    <w:basedOn w:val="Normal"/>
    <w:link w:val="FooterChar"/>
    <w:uiPriority w:val="99"/>
    <w:unhideWhenUsed/>
    <w:rsid w:val="0032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5E"/>
  </w:style>
  <w:style w:type="paragraph" w:styleId="BalloonText">
    <w:name w:val="Balloon Text"/>
    <w:basedOn w:val="Normal"/>
    <w:link w:val="BalloonTextChar"/>
    <w:uiPriority w:val="99"/>
    <w:semiHidden/>
    <w:unhideWhenUsed/>
    <w:rsid w:val="0032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3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9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0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Servies, Gwen A - APHIS</dc:creator>
  <cp:lastModifiedBy>Henstridge, Paula - APHIS</cp:lastModifiedBy>
  <cp:revision>9</cp:revision>
  <dcterms:created xsi:type="dcterms:W3CDTF">2015-09-23T19:34:00Z</dcterms:created>
  <dcterms:modified xsi:type="dcterms:W3CDTF">2017-10-04T13:55:00Z</dcterms:modified>
</cp:coreProperties>
</file>